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D01318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bookmarkStart w:id="0" w:name="_GoBack" w:colFirst="1" w:colLast="1"/>
            <w:r w:rsidRPr="006E44FB">
              <w:t xml:space="preserve"> </w:t>
            </w:r>
            <w:r w:rsidR="009246DD">
              <w:t>__</w:t>
            </w:r>
            <w:r w:rsidR="008D73EF">
              <w:t>_</w:t>
            </w:r>
            <w:r w:rsidR="00D01318">
              <w:t>24.02</w:t>
            </w:r>
            <w:r w:rsidR="003B1F00">
              <w:t>.2019 г.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3B1F00">
              <w:t>79</w:t>
            </w:r>
            <w:r w:rsidR="008D73EF">
              <w:t>___</w:t>
            </w:r>
            <w:r w:rsidR="009246DD">
              <w:t>___</w:t>
            </w:r>
          </w:p>
          <w:p w:rsidR="008D73EF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</w:t>
            </w:r>
          </w:p>
          <w:p w:rsidR="00FC6AF3" w:rsidRPr="008929CB" w:rsidRDefault="008D73EF" w:rsidP="008929CB">
            <w:pPr>
              <w:pStyle w:val="a8"/>
            </w:pPr>
            <w:r>
              <w:t>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bookmarkEnd w:id="0"/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Pr="00387D66">
        <w:rPr>
          <w:sz w:val="26"/>
          <w:szCs w:val="26"/>
          <w:lang w:eastAsia="ar-SA"/>
        </w:rPr>
        <w:t xml:space="preserve">образовательных </w:t>
      </w:r>
      <w:r>
        <w:rPr>
          <w:sz w:val="26"/>
          <w:szCs w:val="26"/>
          <w:lang w:eastAsia="ar-SA"/>
        </w:rPr>
        <w:t>проектов и программ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287915">
        <w:rPr>
          <w:b/>
          <w:sz w:val="26"/>
          <w:szCs w:val="26"/>
          <w:lang w:eastAsia="ar-SA"/>
        </w:rPr>
        <w:t>21-23 марта</w:t>
      </w:r>
      <w:r w:rsidR="008D73EF">
        <w:rPr>
          <w:b/>
          <w:sz w:val="26"/>
          <w:szCs w:val="26"/>
          <w:lang w:eastAsia="ar-SA"/>
        </w:rPr>
        <w:t xml:space="preserve"> 2019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proofErr w:type="spellStart"/>
      <w:r w:rsidR="008D73EF">
        <w:rPr>
          <w:bCs/>
          <w:sz w:val="26"/>
          <w:szCs w:val="26"/>
        </w:rPr>
        <w:t>скетчинг</w:t>
      </w:r>
      <w:proofErr w:type="spellEnd"/>
      <w:r w:rsidRPr="00387D66">
        <w:rPr>
          <w:sz w:val="26"/>
          <w:szCs w:val="26"/>
        </w:rPr>
        <w:t>».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с </w:t>
      </w:r>
      <w:r w:rsidR="008D73EF">
        <w:rPr>
          <w:sz w:val="26"/>
          <w:szCs w:val="26"/>
        </w:rPr>
        <w:t xml:space="preserve">видами, техниками и приемами </w:t>
      </w:r>
      <w:proofErr w:type="spellStart"/>
      <w:r w:rsidR="008D73EF">
        <w:rPr>
          <w:sz w:val="26"/>
          <w:szCs w:val="26"/>
        </w:rPr>
        <w:t>скетчинга</w:t>
      </w:r>
      <w:proofErr w:type="spellEnd"/>
      <w:r w:rsidRPr="00387D66">
        <w:rPr>
          <w:sz w:val="26"/>
          <w:szCs w:val="26"/>
        </w:rPr>
        <w:t xml:space="preserve">. Практика: </w:t>
      </w:r>
      <w:r w:rsidR="008D73EF">
        <w:rPr>
          <w:sz w:val="26"/>
          <w:szCs w:val="26"/>
        </w:rPr>
        <w:t xml:space="preserve">упражнения и задания по разным видам </w:t>
      </w:r>
      <w:proofErr w:type="spellStart"/>
      <w:r w:rsidR="008D73EF">
        <w:rPr>
          <w:sz w:val="26"/>
          <w:szCs w:val="26"/>
        </w:rPr>
        <w:t>скетчинга</w:t>
      </w:r>
      <w:proofErr w:type="spellEnd"/>
      <w:r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287915">
        <w:rPr>
          <w:b/>
          <w:bCs/>
          <w:sz w:val="26"/>
          <w:szCs w:val="26"/>
        </w:rPr>
        <w:t>21-22 марта</w:t>
      </w:r>
      <w:r w:rsidRPr="00387D66">
        <w:rPr>
          <w:bCs/>
          <w:sz w:val="26"/>
          <w:szCs w:val="26"/>
        </w:rPr>
        <w:t xml:space="preserve"> </w:t>
      </w:r>
      <w:r w:rsidR="008D73EF" w:rsidRPr="008D73EF">
        <w:rPr>
          <w:b/>
          <w:bCs/>
          <w:sz w:val="26"/>
          <w:szCs w:val="26"/>
        </w:rPr>
        <w:t>2019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 xml:space="preserve">по адресу: г. Томск, ул. Татарская, 16, ауд. №3, </w:t>
      </w:r>
      <w:r w:rsidR="008D73EF">
        <w:rPr>
          <w:b/>
          <w:bCs/>
          <w:sz w:val="26"/>
          <w:szCs w:val="26"/>
        </w:rPr>
        <w:t xml:space="preserve">23 </w:t>
      </w:r>
      <w:r w:rsidR="00287915">
        <w:rPr>
          <w:b/>
          <w:bCs/>
          <w:sz w:val="26"/>
          <w:szCs w:val="26"/>
        </w:rPr>
        <w:t>марта</w:t>
      </w:r>
      <w:r w:rsidR="008D73EF">
        <w:rPr>
          <w:b/>
          <w:bCs/>
          <w:sz w:val="26"/>
          <w:szCs w:val="26"/>
        </w:rPr>
        <w:t xml:space="preserve"> 2019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287915">
        <w:rPr>
          <w:sz w:val="26"/>
          <w:szCs w:val="26"/>
        </w:rPr>
        <w:t>20 марта</w:t>
      </w:r>
      <w:r w:rsidR="008D73EF">
        <w:rPr>
          <w:sz w:val="26"/>
          <w:szCs w:val="26"/>
        </w:rPr>
        <w:t xml:space="preserve"> 2019</w:t>
      </w:r>
      <w:r w:rsidRPr="00387D66">
        <w:rPr>
          <w:sz w:val="26"/>
          <w:szCs w:val="26"/>
        </w:rPr>
        <w:t xml:space="preserve"> г.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8D73EF" w:rsidRPr="008D73EF">
        <w:rPr>
          <w:color w:val="0000FF"/>
          <w:sz w:val="26"/>
          <w:szCs w:val="26"/>
          <w:u w:val="single"/>
        </w:rPr>
        <w:t>ramenceva@education.tomsk.ru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>старший методист отдела развития образовательных систем ОГБУ «РЦРО», телефон 8 (3822) 51-5</w:t>
      </w:r>
      <w:r>
        <w:rPr>
          <w:sz w:val="26"/>
          <w:szCs w:val="26"/>
        </w:rPr>
        <w:t>3</w:t>
      </w:r>
      <w:r w:rsidRPr="00387D66">
        <w:rPr>
          <w:sz w:val="26"/>
          <w:szCs w:val="26"/>
        </w:rPr>
        <w:t>-</w:t>
      </w:r>
      <w:r>
        <w:rPr>
          <w:sz w:val="26"/>
          <w:szCs w:val="26"/>
        </w:rPr>
        <w:t>26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DB1123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8929CB"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Pr="008929CB"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8D73EF" w:rsidRDefault="008D73EF" w:rsidP="00AF2372">
      <w:pPr>
        <w:rPr>
          <w:sz w:val="26"/>
          <w:szCs w:val="26"/>
        </w:rPr>
      </w:pPr>
    </w:p>
    <w:p w:rsidR="008D73EF" w:rsidRPr="008929CB" w:rsidRDefault="008D73EF" w:rsidP="00AF2372">
      <w:pPr>
        <w:rPr>
          <w:sz w:val="26"/>
          <w:szCs w:val="26"/>
        </w:rPr>
      </w:pPr>
    </w:p>
    <w:p w:rsidR="00AF2372" w:rsidRPr="003B1F00" w:rsidRDefault="00387D66" w:rsidP="00AF2372">
      <w:r w:rsidRPr="003B1F00">
        <w:t>Леонтьев Эдуард Петрович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387D66" w:rsidP="00AF2372">
      <w:r w:rsidRPr="003B1F00">
        <w:t>51-53</w:t>
      </w:r>
      <w:r w:rsidR="00AF2372" w:rsidRPr="003B1F00">
        <w:t>-</w:t>
      </w:r>
      <w:r w:rsidRPr="003B1F00">
        <w:t>26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487AC3" w:rsidRDefault="00AF2372" w:rsidP="00AF2372">
      <w:pPr>
        <w:spacing w:line="228" w:lineRule="auto"/>
        <w:jc w:val="right"/>
        <w:rPr>
          <w:b/>
          <w:sz w:val="22"/>
          <w:szCs w:val="22"/>
        </w:rPr>
      </w:pPr>
      <w:r w:rsidRPr="00487AC3">
        <w:rPr>
          <w:b/>
          <w:sz w:val="22"/>
          <w:szCs w:val="22"/>
        </w:rPr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AF2372" w:rsidP="00AF2372">
      <w:pPr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Программа практико-ориентированного семинара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«Сочетание классических и инновационных технологий и приемов в обучении изобразительному искусству»</w:t>
      </w:r>
      <w:r w:rsidR="00E313B8">
        <w:rPr>
          <w:b/>
          <w:sz w:val="22"/>
          <w:szCs w:val="22"/>
        </w:rPr>
        <w:t xml:space="preserve"> </w:t>
      </w:r>
      <w:r w:rsidRPr="00951A09">
        <w:rPr>
          <w:b/>
        </w:rPr>
        <w:t xml:space="preserve">(часть </w:t>
      </w:r>
      <w:r w:rsidR="00DD08B0">
        <w:rPr>
          <w:b/>
          <w:lang w:val="en-US"/>
        </w:rPr>
        <w:t>VII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Pr="004F6026">
        <w:rPr>
          <w:sz w:val="22"/>
          <w:szCs w:val="22"/>
        </w:rPr>
        <w:t xml:space="preserve">с </w:t>
      </w:r>
      <w:r w:rsidR="00287915">
        <w:rPr>
          <w:iCs/>
          <w:sz w:val="22"/>
          <w:szCs w:val="22"/>
        </w:rPr>
        <w:t>21</w:t>
      </w:r>
      <w:r w:rsidRPr="004F6026">
        <w:rPr>
          <w:bCs/>
          <w:sz w:val="22"/>
          <w:szCs w:val="22"/>
        </w:rPr>
        <w:t xml:space="preserve"> по </w:t>
      </w:r>
      <w:r w:rsidR="00287915">
        <w:rPr>
          <w:bCs/>
          <w:sz w:val="22"/>
          <w:szCs w:val="22"/>
        </w:rPr>
        <w:t>23 марта</w:t>
      </w:r>
      <w:r w:rsidR="00C32DAA">
        <w:rPr>
          <w:bCs/>
          <w:sz w:val="22"/>
          <w:szCs w:val="22"/>
        </w:rPr>
        <w:t xml:space="preserve"> 2019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Pr="004F6026">
        <w:rPr>
          <w:sz w:val="22"/>
          <w:szCs w:val="22"/>
        </w:rPr>
        <w:t xml:space="preserve"> 09.30 – 17.00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641"/>
        <w:gridCol w:w="6582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AF2372" w:rsidRPr="004F6026" w:rsidRDefault="008D73EF" w:rsidP="00DD08B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Скетчинг</w:t>
            </w:r>
            <w:proofErr w:type="spellEnd"/>
            <w:r w:rsidR="00A007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D2DF5">
              <w:rPr>
                <w:sz w:val="22"/>
                <w:szCs w:val="22"/>
              </w:rPr>
              <w:t xml:space="preserve">Виды и направления. Материалы. </w:t>
            </w:r>
            <w:r>
              <w:rPr>
                <w:sz w:val="22"/>
                <w:szCs w:val="22"/>
              </w:rPr>
              <w:t>Теоретическая часть.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13:00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CD2DF5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простую зарисовку с натуры.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13:00 – 14:00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AF2372" w:rsidRPr="004F6026" w:rsidRDefault="00AF2372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AF2372" w:rsidRPr="004F6026" w:rsidTr="00487AC3">
        <w:trPr>
          <w:trHeight w:val="260"/>
        </w:trPr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14:00 – 15:00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B1123" w:rsidP="00CD2DF5">
            <w:pPr>
              <w:jc w:val="both"/>
              <w:rPr>
                <w:sz w:val="22"/>
                <w:szCs w:val="22"/>
              </w:rPr>
            </w:pPr>
            <w:r w:rsidRPr="00DB1123">
              <w:rPr>
                <w:sz w:val="22"/>
                <w:szCs w:val="22"/>
              </w:rPr>
              <w:t xml:space="preserve">Знакомство с приемами </w:t>
            </w:r>
            <w:r w:rsidR="00CD2DF5">
              <w:rPr>
                <w:sz w:val="22"/>
                <w:szCs w:val="22"/>
              </w:rPr>
              <w:t>зарисовки</w:t>
            </w:r>
            <w:r w:rsidRPr="00DB1123">
              <w:rPr>
                <w:sz w:val="22"/>
                <w:szCs w:val="22"/>
              </w:rPr>
              <w:t>.</w:t>
            </w:r>
            <w:r w:rsidR="00CD2DF5">
              <w:rPr>
                <w:sz w:val="22"/>
                <w:szCs w:val="22"/>
              </w:rPr>
              <w:t xml:space="preserve"> Ботанический, архитектурный </w:t>
            </w:r>
            <w:proofErr w:type="spellStart"/>
            <w:r w:rsidR="00CD2DF5">
              <w:rPr>
                <w:sz w:val="22"/>
                <w:szCs w:val="22"/>
              </w:rPr>
              <w:t>скетчинг</w:t>
            </w:r>
            <w:proofErr w:type="spellEnd"/>
            <w:r w:rsidR="00CD2DF5"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AF2372" w:rsidRPr="004F6026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1729"/>
        <w:gridCol w:w="6538"/>
      </w:tblGrid>
      <w:tr w:rsidR="00AF2372" w:rsidRPr="004F6026" w:rsidTr="00A0070A">
        <w:tc>
          <w:tcPr>
            <w:tcW w:w="75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54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9:30 – 10:45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CD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B1123">
              <w:rPr>
                <w:sz w:val="22"/>
                <w:szCs w:val="22"/>
              </w:rPr>
              <w:t xml:space="preserve">атериалы для </w:t>
            </w:r>
            <w:r>
              <w:rPr>
                <w:sz w:val="22"/>
                <w:szCs w:val="22"/>
              </w:rPr>
              <w:t>выполнения скетчей</w:t>
            </w:r>
            <w:r w:rsidR="00DB1123">
              <w:rPr>
                <w:sz w:val="22"/>
                <w:szCs w:val="22"/>
              </w:rPr>
              <w:t>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  <w:lang w:val="en-US"/>
              </w:rPr>
            </w:pPr>
            <w:r w:rsidRPr="00DD08B0">
              <w:rPr>
                <w:sz w:val="22"/>
                <w:szCs w:val="22"/>
              </w:rPr>
              <w:t xml:space="preserve">10:45 – </w:t>
            </w:r>
            <w:r w:rsidRPr="00DD08B0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зарисовку.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13:00 – 14:00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CD2DF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CD2DF5">
              <w:rPr>
                <w:sz w:val="22"/>
                <w:szCs w:val="22"/>
              </w:rPr>
              <w:t xml:space="preserve">Знакомство с приемами зарисовки. </w:t>
            </w:r>
            <w:r w:rsidR="00E46C67">
              <w:rPr>
                <w:sz w:val="22"/>
                <w:szCs w:val="22"/>
              </w:rPr>
              <w:t>Анималистический,</w:t>
            </w:r>
            <w:r w:rsidRPr="00CD2DF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фуд</w:t>
            </w:r>
            <w:r w:rsidRPr="00CD2DF5">
              <w:rPr>
                <w:sz w:val="22"/>
                <w:szCs w:val="22"/>
              </w:rPr>
              <w:t>скетчинг</w:t>
            </w:r>
            <w:proofErr w:type="spellEnd"/>
            <w:r w:rsidRPr="00CD2DF5">
              <w:rPr>
                <w:sz w:val="22"/>
                <w:szCs w:val="22"/>
              </w:rPr>
              <w:t>.</w:t>
            </w:r>
          </w:p>
        </w:tc>
      </w:tr>
      <w:tr w:rsidR="00DB1123" w:rsidRPr="004F6026" w:rsidTr="00A0070A">
        <w:trPr>
          <w:trHeight w:val="527"/>
        </w:trPr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14:00 – 16:30</w:t>
            </w:r>
          </w:p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54" w:type="pct"/>
            <w:vAlign w:val="center"/>
          </w:tcPr>
          <w:p w:rsidR="00DB1123" w:rsidRPr="004F6026" w:rsidRDefault="00387D66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приемов</w:t>
            </w:r>
            <w:r w:rsidR="00DB1123" w:rsidRPr="00DB1123">
              <w:rPr>
                <w:sz w:val="22"/>
                <w:szCs w:val="22"/>
              </w:rPr>
              <w:t xml:space="preserve"> рисования </w:t>
            </w:r>
            <w:r>
              <w:rPr>
                <w:sz w:val="22"/>
                <w:szCs w:val="22"/>
              </w:rPr>
              <w:t xml:space="preserve">профессиональными </w:t>
            </w:r>
            <w:r w:rsidR="00DB1123" w:rsidRPr="00DB1123">
              <w:rPr>
                <w:sz w:val="22"/>
                <w:szCs w:val="22"/>
              </w:rPr>
              <w:t>акварельными красками на профессиональной бумаге.</w:t>
            </w:r>
          </w:p>
        </w:tc>
      </w:tr>
      <w:tr w:rsidR="00A0070A" w:rsidRPr="004F6026" w:rsidTr="00A0070A">
        <w:tc>
          <w:tcPr>
            <w:tcW w:w="759" w:type="pct"/>
            <w:vAlign w:val="center"/>
          </w:tcPr>
          <w:p w:rsidR="00A0070A" w:rsidRPr="00DD08B0" w:rsidRDefault="00A0070A" w:rsidP="00DD08B0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16:30 – 17:00</w:t>
            </w:r>
          </w:p>
        </w:tc>
        <w:tc>
          <w:tcPr>
            <w:tcW w:w="887" w:type="pct"/>
            <w:vAlign w:val="center"/>
          </w:tcPr>
          <w:p w:rsidR="00A0070A" w:rsidRPr="004F6026" w:rsidRDefault="00A0070A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354" w:type="pct"/>
            <w:vAlign w:val="center"/>
          </w:tcPr>
          <w:p w:rsidR="00A0070A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jc w:val="right"/>
        <w:rPr>
          <w:sz w:val="22"/>
          <w:szCs w:val="22"/>
        </w:rPr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3"/>
        <w:gridCol w:w="1682"/>
        <w:gridCol w:w="6561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10.00-16:00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DD08B0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Самостоятельное выполнение практических заданий. Просмотр и анализ выполненных работ. Обсуждение использованных техник и приемов.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Default="00D37165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DB1123">
      <w:pPr>
        <w:pStyle w:val="aa"/>
        <w:spacing w:before="0" w:after="0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P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AF2372" w:rsidRPr="006937A5" w:rsidRDefault="00AF2372" w:rsidP="00AF2372">
      <w:pPr>
        <w:pStyle w:val="aa"/>
        <w:spacing w:before="0" w:after="0"/>
        <w:ind w:left="540"/>
        <w:jc w:val="right"/>
        <w:rPr>
          <w:b/>
          <w:sz w:val="22"/>
          <w:szCs w:val="22"/>
          <w:u w:val="single"/>
        </w:rPr>
      </w:pPr>
      <w:r w:rsidRPr="006937A5">
        <w:rPr>
          <w:b/>
          <w:sz w:val="22"/>
          <w:szCs w:val="22"/>
          <w:u w:val="single"/>
        </w:rPr>
        <w:lastRenderedPageBreak/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E14340" w:rsidRDefault="00E14340" w:rsidP="00CD2DF5">
      <w:pPr>
        <w:pStyle w:val="aa"/>
        <w:spacing w:before="0" w:after="0"/>
        <w:ind w:left="896"/>
      </w:pPr>
      <w:r>
        <w:t>Белка, колонок или синтетика (</w:t>
      </w:r>
      <w:r w:rsidR="00CD2DF5">
        <w:t>для акварели) средних размеров.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E14340" w:rsidP="00E14340">
      <w:pPr>
        <w:pStyle w:val="aa"/>
        <w:spacing w:before="0" w:after="0"/>
        <w:ind w:left="896"/>
      </w:pPr>
      <w:r>
        <w:t>КРАСКИ</w:t>
      </w:r>
    </w:p>
    <w:p w:rsidR="00E14340" w:rsidRDefault="00E14340" w:rsidP="003B1F00">
      <w:pPr>
        <w:pStyle w:val="aa"/>
        <w:spacing w:before="0" w:after="0"/>
        <w:ind w:left="896"/>
      </w:pPr>
      <w:r>
        <w:t>Для работы подойдет любой из наборов акварели за</w:t>
      </w:r>
      <w:r w:rsidR="003B1F00">
        <w:t xml:space="preserve">вода "Невская Палитра": "Сонет", </w:t>
      </w:r>
      <w:r>
        <w:t xml:space="preserve">"Ладога", "Белые Ночи". </w:t>
      </w:r>
    </w:p>
    <w:p w:rsidR="00CD2DF5" w:rsidRDefault="00CD2DF5" w:rsidP="00E14340">
      <w:pPr>
        <w:pStyle w:val="aa"/>
        <w:spacing w:before="0" w:after="0"/>
        <w:ind w:left="896"/>
      </w:pPr>
    </w:p>
    <w:p w:rsidR="00CD2DF5" w:rsidRDefault="00CD2DF5" w:rsidP="00E14340">
      <w:pPr>
        <w:pStyle w:val="aa"/>
        <w:spacing w:before="0" w:after="0"/>
        <w:ind w:left="896"/>
      </w:pPr>
      <w:r>
        <w:t xml:space="preserve">МАРКЕРЫ, ЛИНЕРЫ или ГЕЛЕВАЯ РУЧКА черного цвета – 1-2 размера, </w:t>
      </w:r>
    </w:p>
    <w:p w:rsidR="00CD2DF5" w:rsidRDefault="00CD2DF5" w:rsidP="00E14340">
      <w:pPr>
        <w:pStyle w:val="aa"/>
        <w:spacing w:before="0" w:after="0"/>
        <w:ind w:left="896"/>
      </w:pPr>
      <w:r>
        <w:t>Белая ГЕЛЕВАЯ РУЧКА – обязательно.</w:t>
      </w:r>
    </w:p>
    <w:p w:rsidR="003B1F00" w:rsidRDefault="003B1F00" w:rsidP="00E14340">
      <w:pPr>
        <w:pStyle w:val="aa"/>
        <w:spacing w:before="0" w:after="0"/>
        <w:ind w:left="896"/>
      </w:pPr>
    </w:p>
    <w:p w:rsidR="003B1F00" w:rsidRPr="003B1F00" w:rsidRDefault="003B1F00" w:rsidP="003B1F00">
      <w:pPr>
        <w:pStyle w:val="aa"/>
        <w:ind w:left="896"/>
        <w:rPr>
          <w:b/>
        </w:rPr>
      </w:pPr>
      <w:r w:rsidRPr="003B1F00">
        <w:rPr>
          <w:b/>
        </w:rPr>
        <w:t xml:space="preserve">Привезти ксерокопии или отправить </w:t>
      </w:r>
      <w:r>
        <w:rPr>
          <w:b/>
        </w:rPr>
        <w:t xml:space="preserve">вместе </w:t>
      </w:r>
      <w:r w:rsidRPr="003B1F00">
        <w:rPr>
          <w:b/>
        </w:rPr>
        <w:t>с заявкой скан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487AC3" w:rsidRDefault="00AF2372" w:rsidP="00AF237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87AC3">
        <w:rPr>
          <w:b/>
          <w:sz w:val="22"/>
          <w:szCs w:val="22"/>
        </w:rPr>
        <w:lastRenderedPageBreak/>
        <w:t>Приложение № 3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8C421A">
        <w:rPr>
          <w:b/>
          <w:lang w:val="en-US"/>
        </w:rPr>
        <w:t>VI</w:t>
      </w:r>
      <w:r w:rsidR="00E14340">
        <w:rPr>
          <w:b/>
          <w:lang w:val="en-US"/>
        </w:rPr>
        <w:t>I</w:t>
      </w:r>
      <w:r w:rsidR="00CD2DF5">
        <w:rPr>
          <w:b/>
          <w:lang w:val="en-US"/>
        </w:rPr>
        <w:t>I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287915">
        <w:t>21 по 23 марта</w:t>
      </w:r>
      <w:r w:rsidR="00CD2DF5">
        <w:t xml:space="preserve"> 2019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13"/>
        <w:gridCol w:w="2295"/>
        <w:gridCol w:w="2053"/>
        <w:gridCol w:w="2493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4E62AC">
      <w:pgSz w:w="11906" w:h="16838"/>
      <w:pgMar w:top="568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2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548B"/>
    <w:rsid w:val="00695ACB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B3083"/>
    <w:rsid w:val="00ED3338"/>
    <w:rsid w:val="00EE3605"/>
    <w:rsid w:val="00EE4765"/>
    <w:rsid w:val="00EE533C"/>
    <w:rsid w:val="00EF2AF9"/>
    <w:rsid w:val="00EF42EA"/>
    <w:rsid w:val="00F01219"/>
    <w:rsid w:val="00F10720"/>
    <w:rsid w:val="00F12050"/>
    <w:rsid w:val="00F1770F"/>
    <w:rsid w:val="00F203F5"/>
    <w:rsid w:val="00F434F2"/>
    <w:rsid w:val="00F43E48"/>
    <w:rsid w:val="00F52604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5437-09D2-4CE9-8126-C9EEFCC2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21</cp:revision>
  <cp:lastPrinted>2018-11-16T03:53:00Z</cp:lastPrinted>
  <dcterms:created xsi:type="dcterms:W3CDTF">2017-02-16T07:42:00Z</dcterms:created>
  <dcterms:modified xsi:type="dcterms:W3CDTF">2019-02-26T05:47:00Z</dcterms:modified>
</cp:coreProperties>
</file>